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64" w:rsidRDefault="00D03D72">
      <w:pPr>
        <w:pStyle w:val="Tytu"/>
        <w:spacing w:line="482" w:lineRule="exact"/>
      </w:pPr>
      <w:r>
        <w:t>REGULAMIN</w:t>
      </w:r>
      <w:r>
        <w:rPr>
          <w:spacing w:val="-10"/>
        </w:rPr>
        <w:t xml:space="preserve"> </w:t>
      </w:r>
      <w:r>
        <w:t>SZKOLNEGO</w:t>
      </w:r>
      <w:r>
        <w:rPr>
          <w:spacing w:val="-5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rPr>
          <w:spacing w:val="-2"/>
        </w:rPr>
        <w:t>PLASTYCZNEGO</w:t>
      </w:r>
    </w:p>
    <w:p w:rsidR="006A0A64" w:rsidRDefault="00D03D72">
      <w:pPr>
        <w:pStyle w:val="Tytu"/>
        <w:spacing w:before="404"/>
        <w:ind w:left="1"/>
      </w:pPr>
      <w:r>
        <w:t>„#SZANUJĘ</w:t>
      </w:r>
      <w:r>
        <w:rPr>
          <w:spacing w:val="-2"/>
        </w:rPr>
        <w:t xml:space="preserve"> </w:t>
      </w:r>
      <w:r>
        <w:t>#NIEHEJTUJĘ</w:t>
      </w:r>
      <w:r>
        <w:rPr>
          <w:spacing w:val="-2"/>
        </w:rPr>
        <w:t>”</w:t>
      </w:r>
    </w:p>
    <w:p w:rsidR="006A0A64" w:rsidRDefault="00D03D72">
      <w:pPr>
        <w:pStyle w:val="Nagwek1"/>
        <w:spacing w:before="406"/>
      </w:pPr>
      <w:r>
        <w:rPr>
          <w:spacing w:val="-2"/>
        </w:rPr>
        <w:t>Organizatorzy:</w:t>
      </w:r>
    </w:p>
    <w:p w:rsidR="006A0A64" w:rsidRDefault="006A0A64">
      <w:pPr>
        <w:pStyle w:val="Tekstpodstawowy"/>
        <w:spacing w:before="26"/>
        <w:ind w:left="0"/>
        <w:rPr>
          <w:b/>
        </w:rPr>
      </w:pPr>
    </w:p>
    <w:p w:rsidR="006A0A64" w:rsidRDefault="00D03D72">
      <w:pPr>
        <w:pStyle w:val="Tekstpodstawowy"/>
        <w:spacing w:before="1"/>
        <w:ind w:left="116"/>
      </w:pPr>
      <w:r>
        <w:t>Karolina</w:t>
      </w:r>
      <w:r>
        <w:rPr>
          <w:spacing w:val="-7"/>
        </w:rPr>
        <w:t xml:space="preserve"> </w:t>
      </w:r>
      <w:r>
        <w:rPr>
          <w:spacing w:val="-2"/>
        </w:rPr>
        <w:t>Bayer</w:t>
      </w:r>
    </w:p>
    <w:p w:rsidR="006A0A64" w:rsidRDefault="006A0A64">
      <w:pPr>
        <w:pStyle w:val="Tekstpodstawowy"/>
        <w:spacing w:before="24"/>
        <w:ind w:left="0"/>
      </w:pPr>
    </w:p>
    <w:p w:rsidR="006A0A64" w:rsidRDefault="00D03D72">
      <w:pPr>
        <w:pStyle w:val="Tekstpodstawowy"/>
        <w:spacing w:before="0"/>
        <w:ind w:left="116"/>
      </w:pPr>
      <w:r>
        <w:t>Jagoda</w:t>
      </w:r>
      <w:r>
        <w:rPr>
          <w:spacing w:val="-5"/>
        </w:rPr>
        <w:t xml:space="preserve"> </w:t>
      </w:r>
      <w:r>
        <w:t>Grzelczak-</w:t>
      </w:r>
      <w:r>
        <w:rPr>
          <w:spacing w:val="-2"/>
        </w:rPr>
        <w:t>Serwatka</w:t>
      </w:r>
    </w:p>
    <w:p w:rsidR="006A0A64" w:rsidRDefault="006A0A64">
      <w:pPr>
        <w:pStyle w:val="Tekstpodstawowy"/>
        <w:spacing w:before="27"/>
        <w:ind w:left="0"/>
      </w:pPr>
    </w:p>
    <w:p w:rsidR="006A0A64" w:rsidRDefault="00D03D72">
      <w:pPr>
        <w:pStyle w:val="Tekstpodstawowy"/>
        <w:spacing w:before="1"/>
        <w:ind w:left="116"/>
      </w:pPr>
      <w:r>
        <w:t>Zespół Szkolno-Przedszkolny w Pudliszkach z oddziałami integracyjnymi</w:t>
      </w:r>
    </w:p>
    <w:p w:rsidR="006A0A64" w:rsidRDefault="006A0A64">
      <w:pPr>
        <w:pStyle w:val="Tekstpodstawowy"/>
        <w:spacing w:before="24"/>
        <w:ind w:left="0"/>
      </w:pPr>
    </w:p>
    <w:p w:rsidR="006A0A64" w:rsidRDefault="00D03D72">
      <w:pPr>
        <w:pStyle w:val="Nagwek1"/>
      </w:pPr>
      <w:r>
        <w:t>Cele</w:t>
      </w:r>
      <w:r>
        <w:rPr>
          <w:spacing w:val="-2"/>
        </w:rPr>
        <w:t xml:space="preserve"> konkursu:</w:t>
      </w:r>
    </w:p>
    <w:p w:rsidR="006A0A64" w:rsidRDefault="006A0A64">
      <w:pPr>
        <w:pStyle w:val="Tekstpodstawowy"/>
        <w:spacing w:before="27"/>
        <w:ind w:left="0"/>
        <w:rPr>
          <w:b/>
        </w:rPr>
      </w:pP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0" w:line="352" w:lineRule="auto"/>
        <w:ind w:right="114"/>
      </w:pPr>
      <w:r>
        <w:t>poprawa</w:t>
      </w:r>
      <w:r>
        <w:rPr>
          <w:spacing w:val="80"/>
          <w:w w:val="150"/>
        </w:rPr>
        <w:t xml:space="preserve"> </w:t>
      </w:r>
      <w:r>
        <w:t>bezpieczeństwa</w:t>
      </w:r>
      <w:r>
        <w:rPr>
          <w:spacing w:val="80"/>
          <w:w w:val="150"/>
        </w:rPr>
        <w:t xml:space="preserve"> </w:t>
      </w:r>
      <w:r>
        <w:t>poprzez</w:t>
      </w:r>
      <w:r>
        <w:rPr>
          <w:spacing w:val="80"/>
          <w:w w:val="150"/>
        </w:rPr>
        <w:t xml:space="preserve"> </w:t>
      </w:r>
      <w:r>
        <w:t>poszerzenie</w:t>
      </w:r>
      <w:r>
        <w:rPr>
          <w:spacing w:val="80"/>
          <w:w w:val="150"/>
        </w:rPr>
        <w:t xml:space="preserve"> </w:t>
      </w:r>
      <w:r>
        <w:t>wiedzy</w:t>
      </w:r>
      <w:r>
        <w:rPr>
          <w:spacing w:val="80"/>
          <w:w w:val="150"/>
        </w:rPr>
        <w:t xml:space="preserve"> </w:t>
      </w:r>
      <w:r>
        <w:t>uczniów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temat</w:t>
      </w:r>
      <w:r>
        <w:rPr>
          <w:spacing w:val="80"/>
          <w:w w:val="150"/>
        </w:rPr>
        <w:t xml:space="preserve"> </w:t>
      </w:r>
      <w:r>
        <w:t>zjawiska</w:t>
      </w:r>
      <w:r>
        <w:rPr>
          <w:spacing w:val="80"/>
        </w:rPr>
        <w:t xml:space="preserve"> </w:t>
      </w:r>
      <w:r>
        <w:t>cyberprzemocy oraz form jej przeciwdziałania,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5"/>
      </w:pPr>
      <w:r>
        <w:t>kształtowanie</w:t>
      </w:r>
      <w:r>
        <w:rPr>
          <w:spacing w:val="-6"/>
        </w:rPr>
        <w:t xml:space="preserve"> </w:t>
      </w:r>
      <w:r>
        <w:t>postaw</w:t>
      </w:r>
      <w:r>
        <w:rPr>
          <w:spacing w:val="-5"/>
        </w:rPr>
        <w:t xml:space="preserve"> </w:t>
      </w:r>
      <w:r>
        <w:t>asertywnych</w:t>
      </w:r>
      <w:r>
        <w:rPr>
          <w:spacing w:val="-4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zjawiska</w:t>
      </w:r>
      <w:r>
        <w:rPr>
          <w:spacing w:val="-6"/>
        </w:rPr>
        <w:t xml:space="preserve"> </w:t>
      </w:r>
      <w:r>
        <w:rPr>
          <w:spacing w:val="-2"/>
        </w:rPr>
        <w:t>cyberprzemocy,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34"/>
      </w:pPr>
      <w:r>
        <w:t>kształtowanie</w:t>
      </w:r>
      <w:r>
        <w:rPr>
          <w:spacing w:val="-5"/>
        </w:rPr>
        <w:t xml:space="preserve"> </w:t>
      </w:r>
      <w:r>
        <w:t>nawyków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bezpiecznego</w:t>
      </w:r>
      <w:r>
        <w:rPr>
          <w:spacing w:val="-6"/>
        </w:rPr>
        <w:t xml:space="preserve"> 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Internetu,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</w:pPr>
      <w:r>
        <w:t>promowanie</w:t>
      </w:r>
      <w:r>
        <w:rPr>
          <w:spacing w:val="-5"/>
        </w:rPr>
        <w:t xml:space="preserve"> </w:t>
      </w:r>
      <w:r>
        <w:t>postaw</w:t>
      </w:r>
      <w:r>
        <w:rPr>
          <w:spacing w:val="-6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t>przeciwko</w:t>
      </w:r>
      <w:r>
        <w:rPr>
          <w:spacing w:val="-6"/>
        </w:rPr>
        <w:t xml:space="preserve"> </w:t>
      </w:r>
      <w:r>
        <w:t>mowie</w:t>
      </w:r>
      <w:r>
        <w:rPr>
          <w:spacing w:val="-4"/>
        </w:rPr>
        <w:t xml:space="preserve"> </w:t>
      </w:r>
      <w:r>
        <w:t>nienawiści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Internecie,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36"/>
        <w:rPr>
          <w:rFonts w:ascii="Arial MT" w:hAnsi="Arial MT"/>
          <w:sz w:val="20"/>
        </w:rPr>
      </w:pPr>
      <w:r>
        <w:rPr>
          <w:rFonts w:ascii="Arial MT" w:hAnsi="Arial MT"/>
          <w:spacing w:val="-2"/>
          <w:w w:val="105"/>
          <w:sz w:val="20"/>
        </w:rPr>
        <w:t>zwrócenie</w:t>
      </w:r>
      <w:r>
        <w:rPr>
          <w:rFonts w:ascii="Arial MT" w:hAnsi="Arial MT"/>
          <w:w w:val="105"/>
          <w:sz w:val="20"/>
        </w:rPr>
        <w:t xml:space="preserve"> </w:t>
      </w:r>
      <w:r>
        <w:rPr>
          <w:rFonts w:ascii="Arial MT" w:hAnsi="Arial MT"/>
          <w:spacing w:val="-2"/>
          <w:w w:val="105"/>
          <w:sz w:val="20"/>
        </w:rPr>
        <w:t>uwagi</w:t>
      </w:r>
      <w:r>
        <w:rPr>
          <w:rFonts w:ascii="Arial MT" w:hAnsi="Arial MT"/>
          <w:spacing w:val="1"/>
          <w:w w:val="105"/>
          <w:sz w:val="20"/>
        </w:rPr>
        <w:t xml:space="preserve"> </w:t>
      </w:r>
      <w:r>
        <w:rPr>
          <w:rFonts w:ascii="Arial MT" w:hAnsi="Arial MT"/>
          <w:spacing w:val="-2"/>
          <w:w w:val="105"/>
          <w:sz w:val="20"/>
        </w:rPr>
        <w:t>uczniów</w:t>
      </w:r>
      <w:r>
        <w:rPr>
          <w:rFonts w:ascii="Arial MT" w:hAnsi="Arial MT"/>
          <w:w w:val="105"/>
          <w:sz w:val="20"/>
        </w:rPr>
        <w:t xml:space="preserve"> </w:t>
      </w:r>
      <w:r>
        <w:rPr>
          <w:rFonts w:ascii="Arial MT" w:hAnsi="Arial MT"/>
          <w:spacing w:val="-2"/>
          <w:w w:val="105"/>
          <w:sz w:val="20"/>
        </w:rPr>
        <w:t>na konsekwencje</w:t>
      </w:r>
      <w:r>
        <w:rPr>
          <w:rFonts w:ascii="Arial MT" w:hAnsi="Arial MT"/>
          <w:spacing w:val="-4"/>
          <w:w w:val="105"/>
          <w:sz w:val="20"/>
        </w:rPr>
        <w:t xml:space="preserve"> </w:t>
      </w:r>
      <w:r>
        <w:rPr>
          <w:rFonts w:ascii="Arial MT" w:hAnsi="Arial MT"/>
          <w:spacing w:val="-2"/>
          <w:w w:val="105"/>
          <w:sz w:val="20"/>
        </w:rPr>
        <w:t>stosowania cyberprzemocy,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45"/>
      </w:pPr>
      <w:r>
        <w:t>pobudzanie</w:t>
      </w:r>
      <w:r>
        <w:rPr>
          <w:spacing w:val="-6"/>
        </w:rPr>
        <w:t xml:space="preserve"> </w:t>
      </w:r>
      <w:r>
        <w:t>kreatywności</w:t>
      </w:r>
      <w:r>
        <w:rPr>
          <w:spacing w:val="-8"/>
        </w:rPr>
        <w:t xml:space="preserve"> </w:t>
      </w:r>
      <w:r>
        <w:rPr>
          <w:spacing w:val="-2"/>
        </w:rPr>
        <w:t>uczniów.</w:t>
      </w:r>
    </w:p>
    <w:p w:rsidR="006A0A64" w:rsidRDefault="006A0A64">
      <w:pPr>
        <w:pStyle w:val="Tekstpodstawowy"/>
        <w:spacing w:before="25"/>
        <w:ind w:left="0"/>
      </w:pPr>
    </w:p>
    <w:p w:rsidR="006A0A64" w:rsidRDefault="00D03D72">
      <w:pPr>
        <w:pStyle w:val="Nagwek1"/>
      </w:pPr>
      <w:r>
        <w:t>Warunki</w:t>
      </w:r>
      <w:r>
        <w:rPr>
          <w:spacing w:val="-4"/>
        </w:rPr>
        <w:t xml:space="preserve"> </w:t>
      </w:r>
      <w:r>
        <w:rPr>
          <w:spacing w:val="-2"/>
        </w:rPr>
        <w:t>uczestnictwa:</w:t>
      </w:r>
    </w:p>
    <w:p w:rsidR="006A0A64" w:rsidRDefault="006A0A64">
      <w:pPr>
        <w:pStyle w:val="Tekstpodstawowy"/>
        <w:spacing w:before="27"/>
        <w:ind w:left="0"/>
        <w:rPr>
          <w:b/>
        </w:rPr>
      </w:pP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0" w:line="352" w:lineRule="auto"/>
        <w:ind w:right="114"/>
      </w:pPr>
      <w:r>
        <w:t>Konkurs</w:t>
      </w:r>
      <w:r>
        <w:rPr>
          <w:spacing w:val="-12"/>
        </w:rPr>
        <w:t xml:space="preserve"> </w:t>
      </w:r>
      <w:r>
        <w:t>adresowany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uczniów</w:t>
      </w:r>
      <w:r>
        <w:rPr>
          <w:spacing w:val="-13"/>
        </w:rPr>
        <w:t xml:space="preserve"> </w:t>
      </w:r>
      <w:r>
        <w:t>klas</w:t>
      </w:r>
      <w:r>
        <w:rPr>
          <w:spacing w:val="-11"/>
        </w:rPr>
        <w:t xml:space="preserve"> </w:t>
      </w:r>
      <w:r>
        <w:t>I-VIII</w:t>
      </w:r>
      <w:r>
        <w:rPr>
          <w:spacing w:val="-12"/>
        </w:rPr>
        <w:t xml:space="preserve"> </w:t>
      </w:r>
      <w:r>
        <w:t>SP.</w:t>
      </w:r>
      <w:r>
        <w:rPr>
          <w:spacing w:val="-12"/>
        </w:rPr>
        <w:t xml:space="preserve">  </w:t>
      </w:r>
      <w:r>
        <w:t>Organizatorzy</w:t>
      </w:r>
      <w:r>
        <w:rPr>
          <w:spacing w:val="-13"/>
        </w:rPr>
        <w:t xml:space="preserve"> </w:t>
      </w:r>
      <w:r>
        <w:t>ustalają</w:t>
      </w:r>
      <w:r>
        <w:rPr>
          <w:spacing w:val="-11"/>
        </w:rPr>
        <w:t xml:space="preserve"> </w:t>
      </w:r>
      <w:r>
        <w:t>dwie kategorie wiekowe : kl. I-III oraz kl. IV-VIII.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4"/>
      </w:pPr>
      <w:r>
        <w:t>Temat</w:t>
      </w:r>
      <w:r>
        <w:rPr>
          <w:spacing w:val="-4"/>
        </w:rPr>
        <w:t xml:space="preserve"> </w:t>
      </w:r>
      <w:r>
        <w:t>konkursu:</w:t>
      </w:r>
      <w:r>
        <w:rPr>
          <w:spacing w:val="-3"/>
        </w:rPr>
        <w:t xml:space="preserve"> </w:t>
      </w:r>
      <w:r>
        <w:t>#szanuję</w:t>
      </w:r>
      <w:r>
        <w:rPr>
          <w:spacing w:val="-6"/>
        </w:rPr>
        <w:t xml:space="preserve"> </w:t>
      </w:r>
      <w:r>
        <w:t>#</w:t>
      </w:r>
      <w:proofErr w:type="spellStart"/>
      <w:r>
        <w:t>niehejtuję</w:t>
      </w:r>
      <w:proofErr w:type="spellEnd"/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</w:pPr>
      <w:r>
        <w:rPr>
          <w:spacing w:val="-2"/>
        </w:rPr>
        <w:t>Technika:</w:t>
      </w:r>
    </w:p>
    <w:p w:rsidR="006A0A64" w:rsidRDefault="00D03D72">
      <w:pPr>
        <w:pStyle w:val="Akapitzlist"/>
        <w:numPr>
          <w:ilvl w:val="1"/>
          <w:numId w:val="2"/>
        </w:numPr>
        <w:tabs>
          <w:tab w:val="left" w:pos="953"/>
        </w:tabs>
        <w:spacing w:before="136"/>
        <w:ind w:left="953" w:hanging="117"/>
      </w:pPr>
      <w:r>
        <w:t>plakat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komiks</w:t>
      </w:r>
    </w:p>
    <w:p w:rsidR="006A0A64" w:rsidRDefault="00D03D72">
      <w:pPr>
        <w:pStyle w:val="Akapitzlist"/>
        <w:numPr>
          <w:ilvl w:val="1"/>
          <w:numId w:val="2"/>
        </w:numPr>
        <w:tabs>
          <w:tab w:val="left" w:pos="953"/>
        </w:tabs>
        <w:spacing w:before="134"/>
        <w:ind w:left="953" w:hanging="117"/>
      </w:pPr>
      <w:r>
        <w:t>format</w:t>
      </w:r>
      <w:r>
        <w:rPr>
          <w:spacing w:val="-4"/>
        </w:rPr>
        <w:t xml:space="preserve"> </w:t>
      </w:r>
      <w:r>
        <w:t>A3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A2</w:t>
      </w:r>
      <w:r>
        <w:rPr>
          <w:spacing w:val="45"/>
        </w:rPr>
        <w:t xml:space="preserve"> </w:t>
      </w:r>
      <w:r>
        <w:rPr>
          <w:spacing w:val="-2"/>
        </w:rPr>
        <w:t>(płaska)</w:t>
      </w:r>
    </w:p>
    <w:p w:rsidR="006A0A64" w:rsidRDefault="00D03D72">
      <w:pPr>
        <w:pStyle w:val="Akapitzlist"/>
        <w:numPr>
          <w:ilvl w:val="1"/>
          <w:numId w:val="2"/>
        </w:numPr>
        <w:tabs>
          <w:tab w:val="left" w:pos="953"/>
        </w:tabs>
        <w:spacing w:before="132"/>
        <w:ind w:left="953" w:hanging="117"/>
      </w:pPr>
      <w:r>
        <w:t>technika</w:t>
      </w:r>
      <w:r>
        <w:rPr>
          <w:spacing w:val="-5"/>
        </w:rPr>
        <w:t xml:space="preserve"> </w:t>
      </w:r>
      <w:r>
        <w:t>dowolna</w:t>
      </w:r>
      <w:r>
        <w:rPr>
          <w:spacing w:val="-5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ołówek,</w:t>
      </w:r>
      <w:r>
        <w:rPr>
          <w:spacing w:val="-6"/>
        </w:rPr>
        <w:t xml:space="preserve"> </w:t>
      </w:r>
      <w:r>
        <w:t>pastele,</w:t>
      </w:r>
      <w:r>
        <w:rPr>
          <w:spacing w:val="-5"/>
        </w:rPr>
        <w:t xml:space="preserve"> </w:t>
      </w:r>
      <w:r>
        <w:t>farby,</w:t>
      </w:r>
      <w:r>
        <w:rPr>
          <w:spacing w:val="-4"/>
        </w:rPr>
        <w:t xml:space="preserve"> </w:t>
      </w:r>
      <w:r>
        <w:t>flamastry,</w:t>
      </w:r>
      <w:r>
        <w:rPr>
          <w:spacing w:val="-7"/>
        </w:rPr>
        <w:t xml:space="preserve"> </w:t>
      </w:r>
      <w:r>
        <w:t>kredki,</w:t>
      </w:r>
      <w:r>
        <w:rPr>
          <w:spacing w:val="-6"/>
        </w:rPr>
        <w:t xml:space="preserve"> </w:t>
      </w:r>
      <w:r>
        <w:t>grafika</w:t>
      </w:r>
      <w:r>
        <w:rPr>
          <w:spacing w:val="-5"/>
        </w:rPr>
        <w:t xml:space="preserve"> </w:t>
      </w:r>
      <w:r>
        <w:t>komputerowa</w:t>
      </w:r>
      <w:r>
        <w:rPr>
          <w:spacing w:val="-2"/>
        </w:rPr>
        <w:t xml:space="preserve"> itp.)</w:t>
      </w:r>
    </w:p>
    <w:p w:rsidR="006A0A64" w:rsidRDefault="00D03D72">
      <w:pPr>
        <w:pStyle w:val="Akapitzlist"/>
        <w:numPr>
          <w:ilvl w:val="1"/>
          <w:numId w:val="2"/>
        </w:numPr>
        <w:tabs>
          <w:tab w:val="left" w:pos="953"/>
        </w:tabs>
        <w:ind w:left="953" w:hanging="117"/>
      </w:pPr>
      <w:r>
        <w:t>na</w:t>
      </w:r>
      <w:r>
        <w:rPr>
          <w:spacing w:val="-2"/>
        </w:rPr>
        <w:t xml:space="preserve"> </w:t>
      </w:r>
      <w:r>
        <w:t>plakacie</w:t>
      </w:r>
      <w:r>
        <w:rPr>
          <w:spacing w:val="-5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pojawić</w:t>
      </w:r>
      <w:r>
        <w:rPr>
          <w:spacing w:val="-4"/>
        </w:rPr>
        <w:t xml:space="preserve"> </w:t>
      </w:r>
      <w:r>
        <w:t xml:space="preserve">się </w:t>
      </w:r>
      <w:r>
        <w:rPr>
          <w:spacing w:val="-4"/>
        </w:rPr>
        <w:t>hasło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line="355" w:lineRule="auto"/>
        <w:ind w:right="113"/>
      </w:pPr>
      <w:r>
        <w:t>Treść zamieszczona na plakacie musi odnosić się do tematu konkursu – artystyczna refleksja na temat cyberprzemocy, promowanie postawy szacunku w Internecie.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1"/>
      </w:pPr>
      <w:r>
        <w:t>Pracę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podpisać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odwrocie</w:t>
      </w:r>
      <w:r>
        <w:rPr>
          <w:spacing w:val="-2"/>
        </w:rPr>
        <w:t xml:space="preserve"> </w:t>
      </w:r>
      <w:r>
        <w:t>(imię,</w:t>
      </w:r>
      <w:r>
        <w:rPr>
          <w:spacing w:val="-5"/>
        </w:rPr>
        <w:t xml:space="preserve"> </w:t>
      </w:r>
      <w:r>
        <w:t>nazwisko,</w:t>
      </w:r>
      <w:r>
        <w:rPr>
          <w:spacing w:val="-4"/>
        </w:rPr>
        <w:t xml:space="preserve"> </w:t>
      </w:r>
      <w:r>
        <w:rPr>
          <w:spacing w:val="-2"/>
        </w:rPr>
        <w:t>klasa).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before="133"/>
      </w:pPr>
      <w:r>
        <w:t>Praca</w:t>
      </w:r>
      <w:r>
        <w:rPr>
          <w:spacing w:val="-6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wykonana</w:t>
      </w:r>
      <w:r>
        <w:rPr>
          <w:spacing w:val="-3"/>
        </w:rPr>
        <w:t xml:space="preserve"> </w:t>
      </w:r>
      <w:r>
        <w:t>indywidualnie</w:t>
      </w:r>
      <w:r>
        <w:rPr>
          <w:spacing w:val="-4"/>
        </w:rPr>
        <w:t xml:space="preserve"> </w:t>
      </w:r>
      <w:r>
        <w:t>lub w grupie (do 4 osób)</w:t>
      </w:r>
      <w:r>
        <w:rPr>
          <w:spacing w:val="-2"/>
        </w:rPr>
        <w:t>.</w:t>
      </w:r>
    </w:p>
    <w:p w:rsidR="006A0A64" w:rsidRDefault="00D03D72">
      <w:pPr>
        <w:pStyle w:val="Akapitzlist"/>
        <w:numPr>
          <w:ilvl w:val="0"/>
          <w:numId w:val="2"/>
        </w:numPr>
        <w:tabs>
          <w:tab w:val="left" w:pos="836"/>
        </w:tabs>
        <w:spacing w:line="355" w:lineRule="auto"/>
        <w:ind w:right="114"/>
      </w:pPr>
      <w:r>
        <w:t>Prace należy składać u psychologa lub pedagoga szkolnego.</w:t>
      </w:r>
    </w:p>
    <w:p w:rsidR="006A0A64" w:rsidRDefault="006A0A64">
      <w:pPr>
        <w:spacing w:line="355" w:lineRule="auto"/>
        <w:sectPr w:rsidR="006A0A64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6A0A64" w:rsidRDefault="00D03D72">
      <w:pPr>
        <w:pStyle w:val="Nagwek1"/>
        <w:spacing w:before="35"/>
      </w:pPr>
      <w:r>
        <w:rPr>
          <w:spacing w:val="-2"/>
        </w:rPr>
        <w:lastRenderedPageBreak/>
        <w:t>Termin:</w:t>
      </w:r>
    </w:p>
    <w:p w:rsidR="006A0A64" w:rsidRDefault="006A0A64">
      <w:pPr>
        <w:pStyle w:val="Tekstpodstawowy"/>
        <w:spacing w:before="26"/>
        <w:ind w:left="0"/>
        <w:rPr>
          <w:b/>
        </w:rPr>
      </w:pPr>
    </w:p>
    <w:p w:rsidR="006A0A64" w:rsidRDefault="00D03D72">
      <w:pPr>
        <w:pStyle w:val="Tekstpodstawowy"/>
        <w:spacing w:before="1" w:line="360" w:lineRule="auto"/>
        <w:ind w:left="116" w:right="113"/>
        <w:jc w:val="both"/>
      </w:pPr>
      <w:r>
        <w:t>Prace należy dostarczyć do 01.03.2024 r. Rozstrzygnięcie nastąpi w marcu 20</w:t>
      </w:r>
      <w:r w:rsidR="00CE1674">
        <w:t>24</w:t>
      </w:r>
      <w:bookmarkStart w:id="0" w:name="_GoBack"/>
      <w:bookmarkEnd w:id="0"/>
      <w:r>
        <w:t xml:space="preserve">. Organizatorzy zastrzegają sobie prawo do zmiany terminu - wówczas informacja ukaże się na stronie internetowej </w:t>
      </w:r>
      <w:r>
        <w:rPr>
          <w:spacing w:val="-2"/>
        </w:rPr>
        <w:t>szkoły.</w:t>
      </w:r>
    </w:p>
    <w:p w:rsidR="006A0A64" w:rsidRDefault="00D03D72">
      <w:pPr>
        <w:pStyle w:val="Nagwek1"/>
        <w:spacing w:before="159"/>
        <w:jc w:val="both"/>
      </w:pPr>
      <w:r>
        <w:t>Ocena</w:t>
      </w:r>
      <w:r>
        <w:rPr>
          <w:spacing w:val="-4"/>
        </w:rPr>
        <w:t xml:space="preserve"> </w:t>
      </w:r>
      <w:r>
        <w:rPr>
          <w:spacing w:val="-2"/>
        </w:rPr>
        <w:t>prac:</w:t>
      </w:r>
    </w:p>
    <w:p w:rsidR="006A0A64" w:rsidRDefault="006A0A64">
      <w:pPr>
        <w:pStyle w:val="Tekstpodstawowy"/>
        <w:spacing w:before="27"/>
        <w:ind w:left="0"/>
        <w:rPr>
          <w:b/>
        </w:rPr>
      </w:pPr>
    </w:p>
    <w:p w:rsidR="006A0A64" w:rsidRDefault="00D03D72">
      <w:pPr>
        <w:pStyle w:val="Tekstpodstawowy"/>
        <w:spacing w:before="0" w:line="357" w:lineRule="auto"/>
        <w:ind w:left="116" w:right="3076"/>
      </w:pPr>
      <w:r>
        <w:t>Prace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oceniać</w:t>
      </w:r>
      <w:r>
        <w:rPr>
          <w:spacing w:val="-5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powołane</w:t>
      </w:r>
      <w:r>
        <w:rPr>
          <w:spacing w:val="-8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organizatorów. Członkowie Jury przy ocenie prac wezmą pod uwagę:</w:t>
      </w:r>
    </w:p>
    <w:p w:rsidR="006A0A64" w:rsidRDefault="00D03D72">
      <w:pPr>
        <w:pStyle w:val="Akapitzlist"/>
        <w:numPr>
          <w:ilvl w:val="0"/>
          <w:numId w:val="1"/>
        </w:numPr>
        <w:tabs>
          <w:tab w:val="left" w:pos="233"/>
        </w:tabs>
        <w:spacing w:before="4"/>
        <w:ind w:left="233" w:hanging="117"/>
      </w:pPr>
      <w:r>
        <w:t>zgodność</w:t>
      </w:r>
      <w:r>
        <w:rPr>
          <w:spacing w:val="-6"/>
        </w:rPr>
        <w:t xml:space="preserve"> </w:t>
      </w:r>
      <w:r>
        <w:t>tematu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plastycznej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tematyką</w:t>
      </w:r>
      <w:r>
        <w:rPr>
          <w:spacing w:val="-6"/>
        </w:rPr>
        <w:t xml:space="preserve"> </w:t>
      </w:r>
      <w:r>
        <w:rPr>
          <w:spacing w:val="-2"/>
        </w:rPr>
        <w:t>konkursową,</w:t>
      </w:r>
    </w:p>
    <w:p w:rsidR="006A0A64" w:rsidRDefault="00D03D72">
      <w:pPr>
        <w:pStyle w:val="Akapitzlist"/>
        <w:numPr>
          <w:ilvl w:val="0"/>
          <w:numId w:val="1"/>
        </w:numPr>
        <w:tabs>
          <w:tab w:val="left" w:pos="233"/>
        </w:tabs>
        <w:ind w:left="233" w:hanging="117"/>
        <w:jc w:val="both"/>
      </w:pPr>
      <w:r>
        <w:t>oryginalność</w:t>
      </w:r>
      <w:r>
        <w:rPr>
          <w:spacing w:val="-4"/>
        </w:rPr>
        <w:t xml:space="preserve"> </w:t>
      </w:r>
      <w:r>
        <w:t>podejścia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tematu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pomysł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pracę,</w:t>
      </w:r>
    </w:p>
    <w:p w:rsidR="006A0A64" w:rsidRPr="00D03D72" w:rsidRDefault="00D03D72">
      <w:pPr>
        <w:pStyle w:val="Akapitzlist"/>
        <w:numPr>
          <w:ilvl w:val="0"/>
          <w:numId w:val="1"/>
        </w:numPr>
        <w:tabs>
          <w:tab w:val="left" w:pos="233"/>
        </w:tabs>
        <w:ind w:left="233" w:hanging="117"/>
      </w:pPr>
      <w:r>
        <w:t>estetykę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formę</w:t>
      </w:r>
      <w:r>
        <w:rPr>
          <w:spacing w:val="-6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artystyczną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techniczną</w:t>
      </w:r>
      <w:r>
        <w:rPr>
          <w:spacing w:val="-3"/>
        </w:rPr>
        <w:t xml:space="preserve"> </w:t>
      </w:r>
      <w:r>
        <w:rPr>
          <w:spacing w:val="-2"/>
        </w:rPr>
        <w:t>pracy.</w:t>
      </w:r>
    </w:p>
    <w:p w:rsidR="00D03D72" w:rsidRDefault="00D03D72" w:rsidP="00D03D72">
      <w:pPr>
        <w:pStyle w:val="Akapitzlist"/>
        <w:tabs>
          <w:tab w:val="left" w:pos="233"/>
        </w:tabs>
        <w:ind w:left="233" w:firstLine="0"/>
      </w:pPr>
    </w:p>
    <w:p w:rsidR="006A0A64" w:rsidRDefault="00D03D72">
      <w:pPr>
        <w:pStyle w:val="Tekstpodstawowy"/>
        <w:spacing w:before="134" w:line="360" w:lineRule="auto"/>
        <w:ind w:left="116" w:right="109"/>
      </w:pPr>
      <w:r>
        <w:t>Autorzy</w:t>
      </w:r>
      <w:r>
        <w:rPr>
          <w:spacing w:val="80"/>
        </w:rPr>
        <w:t xml:space="preserve"> </w:t>
      </w:r>
      <w:r>
        <w:t>zwycięskich</w:t>
      </w:r>
      <w:r>
        <w:rPr>
          <w:spacing w:val="80"/>
        </w:rPr>
        <w:t xml:space="preserve"> </w:t>
      </w:r>
      <w:r>
        <w:t>prac</w:t>
      </w:r>
      <w:r>
        <w:rPr>
          <w:spacing w:val="80"/>
        </w:rPr>
        <w:t xml:space="preserve"> </w:t>
      </w:r>
      <w:r>
        <w:t>otrzymają</w:t>
      </w:r>
      <w:r>
        <w:rPr>
          <w:spacing w:val="80"/>
        </w:rPr>
        <w:t xml:space="preserve"> </w:t>
      </w:r>
      <w:r>
        <w:t>dyplomy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nagrody</w:t>
      </w:r>
      <w:r>
        <w:rPr>
          <w:spacing w:val="80"/>
        </w:rPr>
        <w:t xml:space="preserve"> </w:t>
      </w:r>
      <w:r>
        <w:t>rzeczowe.</w:t>
      </w:r>
      <w:r>
        <w:rPr>
          <w:spacing w:val="80"/>
        </w:rPr>
        <w:t xml:space="preserve"> </w:t>
      </w:r>
      <w:r>
        <w:t>Prace</w:t>
      </w:r>
      <w:r>
        <w:rPr>
          <w:spacing w:val="80"/>
        </w:rPr>
        <w:t xml:space="preserve"> </w:t>
      </w:r>
      <w:r>
        <w:t>będą wystawione na korytarzu i zostaną własnością szkoły.</w:t>
      </w:r>
    </w:p>
    <w:sectPr w:rsidR="006A0A6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2BEC"/>
    <w:multiLevelType w:val="hybridMultilevel"/>
    <w:tmpl w:val="5D40E1B8"/>
    <w:lvl w:ilvl="0" w:tplc="D4660CF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4CEAB18">
      <w:numFmt w:val="bullet"/>
      <w:lvlText w:val="-"/>
      <w:lvlJc w:val="left"/>
      <w:pPr>
        <w:ind w:left="95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C5E7946">
      <w:numFmt w:val="bullet"/>
      <w:lvlText w:val="•"/>
      <w:lvlJc w:val="left"/>
      <w:pPr>
        <w:ind w:left="1887" w:hanging="118"/>
      </w:pPr>
      <w:rPr>
        <w:rFonts w:hint="default"/>
        <w:lang w:val="pl-PL" w:eastAsia="en-US" w:bidi="ar-SA"/>
      </w:rPr>
    </w:lvl>
    <w:lvl w:ilvl="3" w:tplc="E72AD2A2">
      <w:numFmt w:val="bullet"/>
      <w:lvlText w:val="•"/>
      <w:lvlJc w:val="left"/>
      <w:pPr>
        <w:ind w:left="2814" w:hanging="118"/>
      </w:pPr>
      <w:rPr>
        <w:rFonts w:hint="default"/>
        <w:lang w:val="pl-PL" w:eastAsia="en-US" w:bidi="ar-SA"/>
      </w:rPr>
    </w:lvl>
    <w:lvl w:ilvl="4" w:tplc="310620B2">
      <w:numFmt w:val="bullet"/>
      <w:lvlText w:val="•"/>
      <w:lvlJc w:val="left"/>
      <w:pPr>
        <w:ind w:left="3742" w:hanging="118"/>
      </w:pPr>
      <w:rPr>
        <w:rFonts w:hint="default"/>
        <w:lang w:val="pl-PL" w:eastAsia="en-US" w:bidi="ar-SA"/>
      </w:rPr>
    </w:lvl>
    <w:lvl w:ilvl="5" w:tplc="AB4279AE">
      <w:numFmt w:val="bullet"/>
      <w:lvlText w:val="•"/>
      <w:lvlJc w:val="left"/>
      <w:pPr>
        <w:ind w:left="4669" w:hanging="118"/>
      </w:pPr>
      <w:rPr>
        <w:rFonts w:hint="default"/>
        <w:lang w:val="pl-PL" w:eastAsia="en-US" w:bidi="ar-SA"/>
      </w:rPr>
    </w:lvl>
    <w:lvl w:ilvl="6" w:tplc="90D827C6">
      <w:numFmt w:val="bullet"/>
      <w:lvlText w:val="•"/>
      <w:lvlJc w:val="left"/>
      <w:pPr>
        <w:ind w:left="5596" w:hanging="118"/>
      </w:pPr>
      <w:rPr>
        <w:rFonts w:hint="default"/>
        <w:lang w:val="pl-PL" w:eastAsia="en-US" w:bidi="ar-SA"/>
      </w:rPr>
    </w:lvl>
    <w:lvl w:ilvl="7" w:tplc="1B585412">
      <w:numFmt w:val="bullet"/>
      <w:lvlText w:val="•"/>
      <w:lvlJc w:val="left"/>
      <w:pPr>
        <w:ind w:left="6524" w:hanging="118"/>
      </w:pPr>
      <w:rPr>
        <w:rFonts w:hint="default"/>
        <w:lang w:val="pl-PL" w:eastAsia="en-US" w:bidi="ar-SA"/>
      </w:rPr>
    </w:lvl>
    <w:lvl w:ilvl="8" w:tplc="C4403C3C">
      <w:numFmt w:val="bullet"/>
      <w:lvlText w:val="•"/>
      <w:lvlJc w:val="left"/>
      <w:pPr>
        <w:ind w:left="7451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739200F9"/>
    <w:multiLevelType w:val="hybridMultilevel"/>
    <w:tmpl w:val="0E982810"/>
    <w:lvl w:ilvl="0" w:tplc="43CA22E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BAB156">
      <w:numFmt w:val="bullet"/>
      <w:lvlText w:val="•"/>
      <w:lvlJc w:val="left"/>
      <w:pPr>
        <w:ind w:left="1146" w:hanging="118"/>
      </w:pPr>
      <w:rPr>
        <w:rFonts w:hint="default"/>
        <w:lang w:val="pl-PL" w:eastAsia="en-US" w:bidi="ar-SA"/>
      </w:rPr>
    </w:lvl>
    <w:lvl w:ilvl="2" w:tplc="CD2CD044">
      <w:numFmt w:val="bullet"/>
      <w:lvlText w:val="•"/>
      <w:lvlJc w:val="left"/>
      <w:pPr>
        <w:ind w:left="2053" w:hanging="118"/>
      </w:pPr>
      <w:rPr>
        <w:rFonts w:hint="default"/>
        <w:lang w:val="pl-PL" w:eastAsia="en-US" w:bidi="ar-SA"/>
      </w:rPr>
    </w:lvl>
    <w:lvl w:ilvl="3" w:tplc="41B8A360">
      <w:numFmt w:val="bullet"/>
      <w:lvlText w:val="•"/>
      <w:lvlJc w:val="left"/>
      <w:pPr>
        <w:ind w:left="2959" w:hanging="118"/>
      </w:pPr>
      <w:rPr>
        <w:rFonts w:hint="default"/>
        <w:lang w:val="pl-PL" w:eastAsia="en-US" w:bidi="ar-SA"/>
      </w:rPr>
    </w:lvl>
    <w:lvl w:ilvl="4" w:tplc="3C481CD4">
      <w:numFmt w:val="bullet"/>
      <w:lvlText w:val="•"/>
      <w:lvlJc w:val="left"/>
      <w:pPr>
        <w:ind w:left="3866" w:hanging="118"/>
      </w:pPr>
      <w:rPr>
        <w:rFonts w:hint="default"/>
        <w:lang w:val="pl-PL" w:eastAsia="en-US" w:bidi="ar-SA"/>
      </w:rPr>
    </w:lvl>
    <w:lvl w:ilvl="5" w:tplc="6694C7D2">
      <w:numFmt w:val="bullet"/>
      <w:lvlText w:val="•"/>
      <w:lvlJc w:val="left"/>
      <w:pPr>
        <w:ind w:left="4773" w:hanging="118"/>
      </w:pPr>
      <w:rPr>
        <w:rFonts w:hint="default"/>
        <w:lang w:val="pl-PL" w:eastAsia="en-US" w:bidi="ar-SA"/>
      </w:rPr>
    </w:lvl>
    <w:lvl w:ilvl="6" w:tplc="79729D16">
      <w:numFmt w:val="bullet"/>
      <w:lvlText w:val="•"/>
      <w:lvlJc w:val="left"/>
      <w:pPr>
        <w:ind w:left="5679" w:hanging="118"/>
      </w:pPr>
      <w:rPr>
        <w:rFonts w:hint="default"/>
        <w:lang w:val="pl-PL" w:eastAsia="en-US" w:bidi="ar-SA"/>
      </w:rPr>
    </w:lvl>
    <w:lvl w:ilvl="7" w:tplc="C3F2CEDA">
      <w:numFmt w:val="bullet"/>
      <w:lvlText w:val="•"/>
      <w:lvlJc w:val="left"/>
      <w:pPr>
        <w:ind w:left="6586" w:hanging="118"/>
      </w:pPr>
      <w:rPr>
        <w:rFonts w:hint="default"/>
        <w:lang w:val="pl-PL" w:eastAsia="en-US" w:bidi="ar-SA"/>
      </w:rPr>
    </w:lvl>
    <w:lvl w:ilvl="8" w:tplc="279E500E">
      <w:numFmt w:val="bullet"/>
      <w:lvlText w:val="•"/>
      <w:lvlJc w:val="left"/>
      <w:pPr>
        <w:ind w:left="7493" w:hanging="1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4"/>
    <w:rsid w:val="006A0A64"/>
    <w:rsid w:val="00CE1674"/>
    <w:rsid w:val="00D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73FE-F80B-42A0-A1A5-B7BE27B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836"/>
    </w:pPr>
  </w:style>
  <w:style w:type="paragraph" w:styleId="Tytu">
    <w:name w:val="Title"/>
    <w:basedOn w:val="Normalny"/>
    <w:uiPriority w:val="1"/>
    <w:qFormat/>
    <w:pPr>
      <w:ind w:right="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35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Rzepecka</dc:creator>
  <cp:lastModifiedBy>Przemysław Bayer</cp:lastModifiedBy>
  <cp:revision>3</cp:revision>
  <dcterms:created xsi:type="dcterms:W3CDTF">2024-02-01T11:14:00Z</dcterms:created>
  <dcterms:modified xsi:type="dcterms:W3CDTF">2024-02-01T11:15:00Z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2016</vt:lpwstr>
  </property>
</Properties>
</file>